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массовой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74D8F6" w:rsidR="00A77598" w:rsidRPr="00882C6E" w:rsidRDefault="00A77598" w:rsidP="00882C6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82C6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0A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A2B">
              <w:rPr>
                <w:rFonts w:ascii="Times New Roman" w:hAnsi="Times New Roman" w:cs="Times New Roman"/>
                <w:sz w:val="20"/>
                <w:szCs w:val="20"/>
              </w:rPr>
              <w:t>к.социол.н., Данилова Наталья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54DB8B" w:rsidR="004475DA" w:rsidRPr="00882C6E" w:rsidRDefault="00882C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384782" w14:textId="77777777" w:rsidR="00B50A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39709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_Toc198039709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3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681C34BE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0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_Toc198039710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3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1D205A3B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1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_Toc198039711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3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7D3250E9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2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_Toc198039712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4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0E5705CA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3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_Toc198039713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6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3B85D5B3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4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_Toc198039714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6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1863FA2A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5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_Toc198039715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6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4E80D155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6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_Toc198039716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7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3EEB8CEF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7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_Toc198039717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7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6D8A8B9B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8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_Toc198039718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9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771AB0E4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19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_Toc198039719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10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56011722" w14:textId="77777777" w:rsidR="00B50A2B" w:rsidRDefault="00471E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0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_Toc198039720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11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02E15A62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1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_Toc198039721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11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1A550BB7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2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_Toc198039722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11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4BAF221B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3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_Toc198039723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11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18BC4040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4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_Toc198039724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11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08F993F2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5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_Toc198039725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11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69AD6355" w14:textId="77777777" w:rsidR="00B50A2B" w:rsidRDefault="00471E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26" w:history="1">
            <w:r w:rsidR="00B50A2B" w:rsidRPr="00D824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0A2B">
              <w:rPr>
                <w:noProof/>
                <w:webHidden/>
              </w:rPr>
              <w:tab/>
            </w:r>
            <w:r w:rsidR="00B50A2B">
              <w:rPr>
                <w:noProof/>
                <w:webHidden/>
              </w:rPr>
              <w:fldChar w:fldCharType="begin"/>
            </w:r>
            <w:r w:rsidR="00B50A2B">
              <w:rPr>
                <w:noProof/>
                <w:webHidden/>
              </w:rPr>
              <w:instrText xml:space="preserve"> PAGEREF _Toc198039726 \h </w:instrText>
            </w:r>
            <w:r w:rsidR="00B50A2B">
              <w:rPr>
                <w:noProof/>
                <w:webHidden/>
              </w:rPr>
            </w:r>
            <w:r w:rsidR="00B50A2B">
              <w:rPr>
                <w:noProof/>
                <w:webHidden/>
              </w:rPr>
              <w:fldChar w:fldCharType="separate"/>
            </w:r>
            <w:r w:rsidR="00B50A2B">
              <w:rPr>
                <w:noProof/>
                <w:webHidden/>
              </w:rPr>
              <w:t>12</w:t>
            </w:r>
            <w:r w:rsidR="00B50A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39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D459998" w:rsidR="00751095" w:rsidRPr="00352B6F" w:rsidRDefault="00B50A2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знаний о системе массовых коммуникаций, об определении их роли в социальных процессах и их влиянии на различные социальные структуры с целью применения полученных знаний и навыков в практике управления индивидуальным и общественным мнением как состоянием массового сознания.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39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массовой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39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B50A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0A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0A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0A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0A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0A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0A2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0A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0A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0A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ПК-5 - Способен проводить исследования в сфере коммуникаций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0A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0A2B">
              <w:rPr>
                <w:rFonts w:ascii="Times New Roman" w:hAnsi="Times New Roman" w:cs="Times New Roman"/>
                <w:lang w:bidi="ru-RU"/>
              </w:rPr>
              <w:t>ПК-5.1 - Использует основные коммуникационные инструменты при планировании производства и (или) реализации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2223F20" w:rsidR="00751095" w:rsidRPr="00B50A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0A2B">
              <w:rPr>
                <w:rFonts w:ascii="Times New Roman" w:hAnsi="Times New Roman" w:cs="Times New Roman"/>
              </w:rPr>
              <w:t>сущность, типы и историю развития массовой коммуникации; средства коммуникации в информационном обществе.</w:t>
            </w:r>
            <w:r w:rsidR="00316402" w:rsidRPr="00B50A2B">
              <w:rPr>
                <w:rFonts w:ascii="Times New Roman" w:hAnsi="Times New Roman" w:cs="Times New Roman"/>
              </w:rPr>
              <w:br/>
              <w:t>Принципы, методы, формы и инструменты социологических исследований, а также методы изучения субъектов и процессов коммуникации;  методики анализа результатов социологических исследований.</w:t>
            </w:r>
            <w:r w:rsidRPr="00B50A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0A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0A2B">
              <w:rPr>
                <w:rFonts w:ascii="Times New Roman" w:hAnsi="Times New Roman" w:cs="Times New Roman"/>
              </w:rPr>
              <w:t>использовать механизмы коммуникационного воздействия</w:t>
            </w:r>
            <w:r w:rsidR="00FD518F" w:rsidRPr="00B50A2B">
              <w:rPr>
                <w:rFonts w:ascii="Times New Roman" w:hAnsi="Times New Roman" w:cs="Times New Roman"/>
              </w:rPr>
              <w:br/>
              <w:t>Выбирать релевантные методики социологических исследований для конкретных профессиональных целей; проводить социологические исследования в конкретной предметной области; понимать результаты социологических исследований при планировании производства и (или) реализации коммуникационного продукта.</w:t>
            </w:r>
            <w:r w:rsidRPr="00B50A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0A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0A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0A2B">
              <w:rPr>
                <w:rFonts w:ascii="Times New Roman" w:hAnsi="Times New Roman" w:cs="Times New Roman"/>
              </w:rPr>
              <w:t>навыками проведения эмпирических социологических исследований в области массовой коммуникации;</w:t>
            </w:r>
            <w:r w:rsidR="00FD518F" w:rsidRPr="00B50A2B">
              <w:rPr>
                <w:rFonts w:ascii="Times New Roman" w:hAnsi="Times New Roman" w:cs="Times New Roman"/>
              </w:rPr>
              <w:br/>
              <w:t>навыками анализа эмпирических данных при планировании производства и (или) реализации коммуникационного продукта.</w:t>
            </w:r>
            <w:r w:rsidRPr="00B50A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0A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397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социологию массовых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Социология массовой коммуникации как междисциплинарная область научных исследований. Объект и предмет социологии</w:t>
            </w:r>
            <w:r w:rsidRPr="00352B6F">
              <w:rPr>
                <w:lang w:bidi="ru-RU"/>
              </w:rPr>
              <w:br/>
              <w:t>массовой коммуникации.Базовые дефиниции: коммуникация, массовая коммуникация, средства массовой коммуникации (СМК), средства массовой информации (СМИ), массмедиа, новые медиа, информационное общество. Историко-социологический контекст развития подходов к исследованию массовой коммуникации: зарубежный и отечественный опыт.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426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ABB2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массовой коммуникации в современном мире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D6E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Массовая коммуникация как социальный институт. Специфические черты массовой коммуникации как социального института. Функции массовой коммуникации. Социальная миссия массовой коммуникации. Массовая коммуникация как основа современного информационного общества.  Массы как объект и субъект коммуникации. Эффекты и эффективность в деятельности средств массовых коммуникаций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74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17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FC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831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AAAC9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CB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Социологические теории массовой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13A9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предметной области исследований массовой коммуникации в отечественной и западной социологии.</w:t>
            </w:r>
            <w:r w:rsidRPr="00352B6F">
              <w:rPr>
                <w:lang w:bidi="ru-RU"/>
              </w:rPr>
              <w:br/>
              <w:t>Исследовательская деятельность У.Липпмана, «теория волшебной пули» Г.Лассуэлла. Понятие «индустрии культуры» немецких учёных Т.Адорно и М.Хоркхаймера. Теория «минимального эффекта» П.Лазарсфельда. Концепция всеобщей социальной ответственности У.Шрама.</w:t>
            </w:r>
            <w:r w:rsidRPr="00352B6F">
              <w:rPr>
                <w:lang w:bidi="ru-RU"/>
              </w:rPr>
              <w:br/>
              <w:t>«Теория культивирования» Дж. Гербнера.  Йельская модель коммуникации К.Ховленда, принципы исследования эффектов масс-медиа В.Шул, подходы к изучению массово-коммуникативных процессов Ю.П. Буданцева. Развитие социологии массовой коммуникации в отечественных исследованиях (системный, конкретно-исторический)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BA4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358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592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EE5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99592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EE6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СМК и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EA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средств массовой информации как реализация интересов разных социальных субъектов; формы регуляции отношений: законодательство, профессиональные кодексы этики, неформализованные способы; влияние форм собственности на деятельность информационных органов; гарантии плюрализма мнений, проблема финансовой свободы и зависимости информационного канала; коммерческая, политическая и социальная реклама в средствах массовой информации.</w:t>
            </w:r>
            <w:r w:rsidRPr="00352B6F">
              <w:rPr>
                <w:lang w:bidi="ru-RU"/>
              </w:rPr>
              <w:br/>
              <w:t>Различные подходы к природе взаимоотношений СМК и социума. СМИ – общественный институт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F7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C7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FD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26F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49F9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7D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Направления и методы эмпирических исследований массовых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421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 «коммуникатора» в социологии массовой коммуникации. Социологический метод анализа содержания</w:t>
            </w:r>
            <w:r w:rsidRPr="00352B6F">
              <w:rPr>
                <w:lang w:bidi="ru-RU"/>
              </w:rPr>
              <w:br/>
              <w:t>массовой коммуникации. Социологические методы исследования аудитории СМК.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CE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BE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4D9A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A6A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9E7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29C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СМК и общественное мнение. Социологический инструментарий исследования СМК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D7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мнение в структуре СМК: основные теоретические подходы. Понятие «общественного мнения» в структурах</w:t>
            </w:r>
            <w:r w:rsidRPr="00352B6F">
              <w:rPr>
                <w:lang w:bidi="ru-RU"/>
              </w:rPr>
              <w:br/>
              <w:t>социологического знания: основные теоретические подходы.  Формирование «общественного мнения» средствами массовой</w:t>
            </w:r>
            <w:r w:rsidRPr="00352B6F">
              <w:rPr>
                <w:lang w:bidi="ru-RU"/>
              </w:rPr>
              <w:br/>
              <w:t>информации в теории «спирали молчания» Э. Ноэль-Нойман. СМИ как пространство выражения «общественного мнения» в теории П.</w:t>
            </w:r>
            <w:r w:rsidRPr="00352B6F">
              <w:rPr>
                <w:lang w:bidi="ru-RU"/>
              </w:rPr>
              <w:br/>
              <w:t>Шампаня. Специфика опросов «общественного мнения» в концепции П. Бурдье.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95A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DD5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B03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7EF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E76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DB3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Реклама и связи с общественностью в массовой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AE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Реклама в системе массовой коммуникации. Массовое сознание как объект рекламы. Формы присутствия рекламы в системе массовой коммуникации.Механизмы социального влияния рекламы (стереотипизация, подражание, идентификация) Влияние рекламы на потребительское отношение. Манипулятивные возможности рекламы. Визуальные образы в рекламном сообщении. Связи с</w:t>
            </w:r>
            <w:r w:rsidRPr="00352B6F">
              <w:rPr>
                <w:lang w:bidi="ru-RU"/>
              </w:rPr>
              <w:br/>
              <w:t>общественностью в массовых коммуникациях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0D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E4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248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536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B808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D4C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Изучение эффектов воздействия массовой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FE0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эффекта массовой коммуникации.  Проблема влияния масс-медиа на сознание и поведение людей. Первые исследования эффектов массовой коммуникации. Концепция двухступенчатой коммуникации. Модели эффектов массовой коммуникации: «теория повестки дня»; концепция публичных арен и конкуренция проблем за место в повестке дня, теория «спирали молчания»; теории информационного дефицита; модель зависимости эффектов массовой коммуникации; подход «полезности и удовлетворения потребностей». Феномен «моральной паники» в масс медиа.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39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8C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5CB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C69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397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397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5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2C6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 xml:space="preserve">Гуревич П.С. Социология и психология рекламы [Электронный ресурс] : Учебное пособие / Гуревич П.С. — 2-е изд., испр. и доп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: Издательство Юрайт, 2018 .— 462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1E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50A2B">
                <w:rPr>
                  <w:color w:val="00008B"/>
                  <w:u w:val="single"/>
                  <w:lang w:val="en-US"/>
                </w:rPr>
                <w:t>https://www.urait.ru/viewer/so ... a-i-psihologiya-reklamy-414943</w:t>
              </w:r>
            </w:hyperlink>
          </w:p>
        </w:tc>
      </w:tr>
      <w:tr w:rsidR="00262CF0" w:rsidRPr="007E6725" w14:paraId="0DC4B7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3CF0BA" w14:textId="77777777" w:rsidR="00262CF0" w:rsidRPr="00B50A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 xml:space="preserve">Социология и психология рекламы и связей с общественностью : учебное пособие / Н.И.Данилова, А.В.Пряхина, И.Ю,Савельева ; М-во науки и высш. образования Рос. Федерации, С.-Петерб. гос. экон. ун-т, Каф. коммуникац. технологий и связей с общественностью Санкт-Петербург : Изд-во СПбГЭУ, 2020 : электронныйБиблиогр. в конце разд.ЭБ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50A2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BF939" w14:textId="77777777" w:rsidR="00262CF0" w:rsidRPr="007E6725" w:rsidRDefault="00471E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http://opac.unecon.ru/elibrary ... %D0%BB%D0%B0%D0%BC%D1%8B.pdf  </w:t>
              </w:r>
            </w:hyperlink>
          </w:p>
        </w:tc>
      </w:tr>
      <w:tr w:rsidR="00262CF0" w:rsidRPr="00882C6E" w14:paraId="70A13F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C75BFC" w14:textId="77777777" w:rsidR="00262CF0" w:rsidRPr="00B50A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 xml:space="preserve">Касьянов, В. В.  Социология массовой коммуникации : учебник для вузов / В. В. Касьянов. — 3-е изд., испр. и доп. — Москва : Издательство Юрайт, 2023. — 288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 xml:space="preserve"> 978-5-534-15798-7.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20C137" w14:textId="77777777" w:rsidR="00262CF0" w:rsidRPr="007E6725" w:rsidRDefault="00471E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50A2B">
                <w:rPr>
                  <w:color w:val="00008B"/>
                  <w:u w:val="single"/>
                  <w:lang w:val="en-US"/>
                </w:rPr>
                <w:t xml:space="preserve">https://urait.ru/viewer/sociol ... massovoy-kommunikacii-539467  </w:t>
              </w:r>
            </w:hyperlink>
          </w:p>
        </w:tc>
      </w:tr>
      <w:tr w:rsidR="00262CF0" w:rsidRPr="00882C6E" w14:paraId="39E9A1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14FB35" w14:textId="77777777" w:rsidR="00262CF0" w:rsidRPr="00B50A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 xml:space="preserve">Федотова, Л. Н.  Социология массовых коммуникаций. Теория и практика : учебник для вузов / Л. Н. Федотова. — 5-е изд., перераб. и доп. — Москва : Издательство Юрайт, 2023. — 603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0A2B">
              <w:rPr>
                <w:rFonts w:ascii="Times New Roman" w:hAnsi="Times New Roman" w:cs="Times New Roman"/>
                <w:sz w:val="24"/>
                <w:szCs w:val="24"/>
              </w:rPr>
              <w:t xml:space="preserve"> 978-5-534-15379-8.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609FA" w14:textId="77777777" w:rsidR="00262CF0" w:rsidRPr="007E6725" w:rsidRDefault="00471E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50A2B">
                <w:rPr>
                  <w:color w:val="00008B"/>
                  <w:u w:val="single"/>
                  <w:lang w:val="en-US"/>
                </w:rPr>
                <w:t xml:space="preserve">https://urait.ru/viewer/sociol ... ciy-teoriya-i-praktika-535800 </w:t>
              </w:r>
            </w:hyperlink>
          </w:p>
        </w:tc>
      </w:tr>
    </w:tbl>
    <w:p w14:paraId="570D085B" w14:textId="77777777" w:rsidR="0091168E" w:rsidRPr="00B50A2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397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9EB2F2" w14:textId="77777777" w:rsidTr="007B550D">
        <w:tc>
          <w:tcPr>
            <w:tcW w:w="9345" w:type="dxa"/>
          </w:tcPr>
          <w:p w14:paraId="52D432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5E5CC2" w14:textId="77777777" w:rsidTr="007B550D">
        <w:tc>
          <w:tcPr>
            <w:tcW w:w="9345" w:type="dxa"/>
          </w:tcPr>
          <w:p w14:paraId="3043CE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5B0D3B" w14:textId="77777777" w:rsidTr="007B550D">
        <w:tc>
          <w:tcPr>
            <w:tcW w:w="9345" w:type="dxa"/>
          </w:tcPr>
          <w:p w14:paraId="231958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21ECFA" w14:textId="77777777" w:rsidTr="007B550D">
        <w:tc>
          <w:tcPr>
            <w:tcW w:w="9345" w:type="dxa"/>
          </w:tcPr>
          <w:p w14:paraId="261747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397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71E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39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0A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0A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0A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0A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0A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0A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B50A2B">
              <w:rPr>
                <w:sz w:val="22"/>
                <w:szCs w:val="22"/>
                <w:lang w:val="en-US"/>
              </w:rPr>
              <w:t>AIO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IRU</w:t>
            </w:r>
            <w:r w:rsidRPr="00B50A2B">
              <w:rPr>
                <w:sz w:val="22"/>
                <w:szCs w:val="22"/>
              </w:rPr>
              <w:t xml:space="preserve"> 308 </w:t>
            </w:r>
            <w:r w:rsidRPr="00B50A2B">
              <w:rPr>
                <w:sz w:val="22"/>
                <w:szCs w:val="22"/>
                <w:lang w:val="en-US"/>
              </w:rPr>
              <w:t>intel</w:t>
            </w:r>
            <w:r w:rsidRPr="00B50A2B">
              <w:rPr>
                <w:sz w:val="22"/>
                <w:szCs w:val="22"/>
              </w:rPr>
              <w:t xml:space="preserve"> 2.8 </w:t>
            </w:r>
            <w:r w:rsidRPr="00B50A2B">
              <w:rPr>
                <w:sz w:val="22"/>
                <w:szCs w:val="22"/>
                <w:lang w:val="en-US"/>
              </w:rPr>
              <w:t>Ghz</w:t>
            </w:r>
            <w:r w:rsidRPr="00B50A2B">
              <w:rPr>
                <w:sz w:val="22"/>
                <w:szCs w:val="22"/>
              </w:rPr>
              <w:t xml:space="preserve">/4 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/1</w:t>
            </w:r>
            <w:r w:rsidRPr="00B50A2B">
              <w:rPr>
                <w:sz w:val="22"/>
                <w:szCs w:val="22"/>
                <w:lang w:val="en-US"/>
              </w:rPr>
              <w:t>Tb</w:t>
            </w:r>
            <w:r w:rsidRPr="00B50A2B">
              <w:rPr>
                <w:sz w:val="22"/>
                <w:szCs w:val="22"/>
              </w:rPr>
              <w:t xml:space="preserve"> - 12 шт., Ноутбук </w:t>
            </w:r>
            <w:r w:rsidRPr="00B50A2B">
              <w:rPr>
                <w:sz w:val="22"/>
                <w:szCs w:val="22"/>
                <w:lang w:val="en-US"/>
              </w:rPr>
              <w:t>HP</w:t>
            </w:r>
            <w:r w:rsidRPr="00B50A2B">
              <w:rPr>
                <w:sz w:val="22"/>
                <w:szCs w:val="22"/>
              </w:rPr>
              <w:t xml:space="preserve"> 250 </w:t>
            </w:r>
            <w:r w:rsidRPr="00B50A2B">
              <w:rPr>
                <w:sz w:val="22"/>
                <w:szCs w:val="22"/>
                <w:lang w:val="en-US"/>
              </w:rPr>
              <w:t>G</w:t>
            </w:r>
            <w:r w:rsidRPr="00B50A2B">
              <w:rPr>
                <w:sz w:val="22"/>
                <w:szCs w:val="22"/>
              </w:rPr>
              <w:t>6 1</w:t>
            </w:r>
            <w:r w:rsidRPr="00B50A2B">
              <w:rPr>
                <w:sz w:val="22"/>
                <w:szCs w:val="22"/>
                <w:lang w:val="en-US"/>
              </w:rPr>
              <w:t>WY</w:t>
            </w:r>
            <w:r w:rsidRPr="00B50A2B">
              <w:rPr>
                <w:sz w:val="22"/>
                <w:szCs w:val="22"/>
              </w:rPr>
              <w:t>58</w:t>
            </w:r>
            <w:r w:rsidRPr="00B50A2B">
              <w:rPr>
                <w:sz w:val="22"/>
                <w:szCs w:val="22"/>
                <w:lang w:val="en-US"/>
              </w:rPr>
              <w:t>EA</w:t>
            </w:r>
            <w:r w:rsidRPr="00B50A2B">
              <w:rPr>
                <w:sz w:val="22"/>
                <w:szCs w:val="22"/>
              </w:rPr>
              <w:t xml:space="preserve"> - 13 шт. Гарнитура </w:t>
            </w:r>
            <w:r w:rsidRPr="00B50A2B">
              <w:rPr>
                <w:sz w:val="22"/>
                <w:szCs w:val="22"/>
                <w:lang w:val="en-US"/>
              </w:rPr>
              <w:t>Sanako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SLH</w:t>
            </w:r>
            <w:r w:rsidRPr="00B50A2B">
              <w:rPr>
                <w:sz w:val="22"/>
                <w:szCs w:val="22"/>
              </w:rPr>
              <w:t xml:space="preserve">07 с кабелем </w:t>
            </w:r>
            <w:r w:rsidRPr="00B50A2B">
              <w:rPr>
                <w:sz w:val="22"/>
                <w:szCs w:val="22"/>
                <w:lang w:val="en-US"/>
              </w:rPr>
              <w:t>RJ</w:t>
            </w:r>
            <w:r w:rsidRPr="00B50A2B">
              <w:rPr>
                <w:sz w:val="22"/>
                <w:szCs w:val="22"/>
              </w:rPr>
              <w:t xml:space="preserve">11 - </w:t>
            </w:r>
            <w:r w:rsidRPr="00B50A2B">
              <w:rPr>
                <w:sz w:val="22"/>
                <w:szCs w:val="22"/>
                <w:lang w:val="en-US"/>
              </w:rPr>
              <w:t>USB</w:t>
            </w:r>
            <w:r w:rsidRPr="00B50A2B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50A2B" w14:paraId="240EB801" w14:textId="77777777" w:rsidTr="008416EB">
        <w:tc>
          <w:tcPr>
            <w:tcW w:w="7797" w:type="dxa"/>
            <w:shd w:val="clear" w:color="auto" w:fill="auto"/>
          </w:tcPr>
          <w:p w14:paraId="3E8D2875" w14:textId="7777777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B50A2B">
              <w:rPr>
                <w:sz w:val="22"/>
                <w:szCs w:val="22"/>
                <w:lang w:val="en-US"/>
              </w:rPr>
              <w:t>Universal</w:t>
            </w:r>
            <w:r w:rsidRPr="00B50A2B">
              <w:rPr>
                <w:sz w:val="22"/>
                <w:szCs w:val="22"/>
              </w:rPr>
              <w:t xml:space="preserve"> №1 - 4 шт.,  Компьютер </w:t>
            </w:r>
            <w:r w:rsidRPr="00B50A2B">
              <w:rPr>
                <w:sz w:val="22"/>
                <w:szCs w:val="22"/>
                <w:lang w:val="en-US"/>
              </w:rPr>
              <w:t>Intel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i</w:t>
            </w:r>
            <w:r w:rsidRPr="00B50A2B">
              <w:rPr>
                <w:sz w:val="22"/>
                <w:szCs w:val="22"/>
              </w:rPr>
              <w:t xml:space="preserve">3-2100 2.4 </w:t>
            </w:r>
            <w:r w:rsidRPr="00B50A2B">
              <w:rPr>
                <w:sz w:val="22"/>
                <w:szCs w:val="22"/>
                <w:lang w:val="en-US"/>
              </w:rPr>
              <w:t>Ghz</w:t>
            </w:r>
            <w:r w:rsidRPr="00B50A2B">
              <w:rPr>
                <w:sz w:val="22"/>
                <w:szCs w:val="22"/>
              </w:rPr>
              <w:t>/4 4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/500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</w:t>
            </w:r>
            <w:r w:rsidRPr="00B50A2B">
              <w:rPr>
                <w:sz w:val="22"/>
                <w:szCs w:val="22"/>
                <w:lang w:val="en-US"/>
              </w:rPr>
              <w:t>Acer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V</w:t>
            </w:r>
            <w:r w:rsidRPr="00B50A2B">
              <w:rPr>
                <w:sz w:val="22"/>
                <w:szCs w:val="22"/>
              </w:rPr>
              <w:t xml:space="preserve">193 19" - 10 шт., Моноблок </w:t>
            </w:r>
            <w:r w:rsidRPr="00B50A2B">
              <w:rPr>
                <w:sz w:val="22"/>
                <w:szCs w:val="22"/>
                <w:lang w:val="en-US"/>
              </w:rPr>
              <w:t>AIO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IRU</w:t>
            </w:r>
            <w:r w:rsidRPr="00B50A2B">
              <w:rPr>
                <w:sz w:val="22"/>
                <w:szCs w:val="22"/>
              </w:rPr>
              <w:t xml:space="preserve"> 308 </w:t>
            </w:r>
            <w:r w:rsidRPr="00B50A2B">
              <w:rPr>
                <w:sz w:val="22"/>
                <w:szCs w:val="22"/>
                <w:lang w:val="en-US"/>
              </w:rPr>
              <w:t>intel</w:t>
            </w:r>
            <w:r w:rsidRPr="00B50A2B">
              <w:rPr>
                <w:sz w:val="22"/>
                <w:szCs w:val="22"/>
              </w:rPr>
              <w:t xml:space="preserve"> 2.8 </w:t>
            </w:r>
            <w:r w:rsidRPr="00B50A2B">
              <w:rPr>
                <w:sz w:val="22"/>
                <w:szCs w:val="22"/>
                <w:lang w:val="en-US"/>
              </w:rPr>
              <w:t>Ghz</w:t>
            </w:r>
            <w:r w:rsidRPr="00B50A2B">
              <w:rPr>
                <w:sz w:val="22"/>
                <w:szCs w:val="22"/>
              </w:rPr>
              <w:t xml:space="preserve">/4 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/1</w:t>
            </w:r>
            <w:r w:rsidRPr="00B50A2B">
              <w:rPr>
                <w:sz w:val="22"/>
                <w:szCs w:val="22"/>
                <w:lang w:val="en-US"/>
              </w:rPr>
              <w:t>Tb</w:t>
            </w:r>
            <w:r w:rsidRPr="00B50A2B">
              <w:rPr>
                <w:sz w:val="22"/>
                <w:szCs w:val="22"/>
              </w:rPr>
              <w:t xml:space="preserve"> - 1 шт., Сетевой коммутатор </w:t>
            </w:r>
            <w:r w:rsidRPr="00B50A2B">
              <w:rPr>
                <w:sz w:val="22"/>
                <w:szCs w:val="22"/>
                <w:lang w:val="en-US"/>
              </w:rPr>
              <w:t>Switch</w:t>
            </w:r>
            <w:r w:rsidRPr="00B50A2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55F116" w14:textId="7777777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50A2B" w14:paraId="4B4DBFC0" w14:textId="77777777" w:rsidTr="008416EB">
        <w:tc>
          <w:tcPr>
            <w:tcW w:w="7797" w:type="dxa"/>
            <w:shd w:val="clear" w:color="auto" w:fill="auto"/>
          </w:tcPr>
          <w:p w14:paraId="63B5BE20" w14:textId="7777777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B50A2B">
              <w:rPr>
                <w:sz w:val="22"/>
                <w:szCs w:val="22"/>
                <w:lang w:val="en-US"/>
              </w:rPr>
              <w:t>Intel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i</w:t>
            </w:r>
            <w:r w:rsidRPr="00B50A2B">
              <w:rPr>
                <w:sz w:val="22"/>
                <w:szCs w:val="22"/>
              </w:rPr>
              <w:t xml:space="preserve">3-2100 2.4 </w:t>
            </w:r>
            <w:r w:rsidRPr="00B50A2B">
              <w:rPr>
                <w:sz w:val="22"/>
                <w:szCs w:val="22"/>
                <w:lang w:val="en-US"/>
              </w:rPr>
              <w:t>Ghz</w:t>
            </w:r>
            <w:r w:rsidRPr="00B50A2B">
              <w:rPr>
                <w:sz w:val="22"/>
                <w:szCs w:val="22"/>
              </w:rPr>
              <w:t>/4 4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/500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</w:t>
            </w:r>
            <w:r w:rsidRPr="00B50A2B">
              <w:rPr>
                <w:sz w:val="22"/>
                <w:szCs w:val="22"/>
                <w:lang w:val="en-US"/>
              </w:rPr>
              <w:t>Acer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V</w:t>
            </w:r>
            <w:r w:rsidRPr="00B50A2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50A2B">
              <w:rPr>
                <w:sz w:val="22"/>
                <w:szCs w:val="22"/>
                <w:lang w:val="en-US"/>
              </w:rPr>
              <w:t>Epson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EB</w:t>
            </w:r>
            <w:r w:rsidRPr="00B50A2B">
              <w:rPr>
                <w:sz w:val="22"/>
                <w:szCs w:val="22"/>
              </w:rPr>
              <w:t>-485</w:t>
            </w:r>
            <w:r w:rsidRPr="00B50A2B">
              <w:rPr>
                <w:sz w:val="22"/>
                <w:szCs w:val="22"/>
                <w:lang w:val="en-US"/>
              </w:rPr>
              <w:t>Wi</w:t>
            </w:r>
            <w:r w:rsidRPr="00B50A2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4BC191" w14:textId="7777777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50A2B" w14:paraId="73D059B4" w14:textId="77777777" w:rsidTr="008416EB">
        <w:tc>
          <w:tcPr>
            <w:tcW w:w="7797" w:type="dxa"/>
            <w:shd w:val="clear" w:color="auto" w:fill="auto"/>
          </w:tcPr>
          <w:p w14:paraId="00C20E0F" w14:textId="7777777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B50A2B">
              <w:rPr>
                <w:sz w:val="22"/>
                <w:szCs w:val="22"/>
                <w:lang w:val="en-US"/>
              </w:rPr>
              <w:t>Intel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i</w:t>
            </w:r>
            <w:r w:rsidRPr="00B50A2B">
              <w:rPr>
                <w:sz w:val="22"/>
                <w:szCs w:val="22"/>
              </w:rPr>
              <w:t xml:space="preserve">3-2100 2.4 </w:t>
            </w:r>
            <w:r w:rsidRPr="00B50A2B">
              <w:rPr>
                <w:sz w:val="22"/>
                <w:szCs w:val="22"/>
                <w:lang w:val="en-US"/>
              </w:rPr>
              <w:t>Ghz</w:t>
            </w:r>
            <w:r w:rsidRPr="00B50A2B">
              <w:rPr>
                <w:sz w:val="22"/>
                <w:szCs w:val="22"/>
              </w:rPr>
              <w:t>/4 4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/500</w:t>
            </w:r>
            <w:r w:rsidRPr="00B50A2B">
              <w:rPr>
                <w:sz w:val="22"/>
                <w:szCs w:val="22"/>
                <w:lang w:val="en-US"/>
              </w:rPr>
              <w:t>Gb</w:t>
            </w:r>
            <w:r w:rsidRPr="00B50A2B">
              <w:rPr>
                <w:sz w:val="22"/>
                <w:szCs w:val="22"/>
              </w:rPr>
              <w:t>/</w:t>
            </w:r>
            <w:r w:rsidRPr="00B50A2B">
              <w:rPr>
                <w:sz w:val="22"/>
                <w:szCs w:val="22"/>
                <w:lang w:val="en-US"/>
              </w:rPr>
              <w:t>Acer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V</w:t>
            </w:r>
            <w:r w:rsidRPr="00B50A2B">
              <w:rPr>
                <w:sz w:val="22"/>
                <w:szCs w:val="22"/>
              </w:rPr>
              <w:t xml:space="preserve">193 19" - 1 шт.,  Проектор </w:t>
            </w:r>
            <w:r w:rsidRPr="00B50A2B">
              <w:rPr>
                <w:sz w:val="22"/>
                <w:szCs w:val="22"/>
                <w:lang w:val="en-US"/>
              </w:rPr>
              <w:t>NEC</w:t>
            </w:r>
            <w:r w:rsidRPr="00B50A2B">
              <w:rPr>
                <w:sz w:val="22"/>
                <w:szCs w:val="22"/>
              </w:rPr>
              <w:t xml:space="preserve"> М350 Х  - 1 шт., Акустическая система </w:t>
            </w:r>
            <w:r w:rsidRPr="00B50A2B">
              <w:rPr>
                <w:sz w:val="22"/>
                <w:szCs w:val="22"/>
                <w:lang w:val="en-US"/>
              </w:rPr>
              <w:t>JBL</w:t>
            </w:r>
            <w:r w:rsidRPr="00B50A2B">
              <w:rPr>
                <w:sz w:val="22"/>
                <w:szCs w:val="22"/>
              </w:rPr>
              <w:t xml:space="preserve"> </w:t>
            </w:r>
            <w:r w:rsidRPr="00B50A2B">
              <w:rPr>
                <w:sz w:val="22"/>
                <w:szCs w:val="22"/>
                <w:lang w:val="en-US"/>
              </w:rPr>
              <w:t>CONTROL</w:t>
            </w:r>
            <w:r w:rsidRPr="00B50A2B">
              <w:rPr>
                <w:sz w:val="22"/>
                <w:szCs w:val="22"/>
              </w:rPr>
              <w:t xml:space="preserve"> 25 </w:t>
            </w:r>
            <w:r w:rsidRPr="00B50A2B">
              <w:rPr>
                <w:sz w:val="22"/>
                <w:szCs w:val="22"/>
                <w:lang w:val="en-US"/>
              </w:rPr>
              <w:t>WH</w:t>
            </w:r>
            <w:r w:rsidRPr="00B50A2B">
              <w:rPr>
                <w:sz w:val="22"/>
                <w:szCs w:val="22"/>
              </w:rPr>
              <w:t xml:space="preserve"> - 2 шт., Экран с электроприводом, </w:t>
            </w:r>
            <w:r w:rsidRPr="00B50A2B">
              <w:rPr>
                <w:sz w:val="22"/>
                <w:szCs w:val="22"/>
                <w:lang w:val="en-US"/>
              </w:rPr>
              <w:t>DRAPER</w:t>
            </w:r>
            <w:r w:rsidRPr="00B50A2B">
              <w:rPr>
                <w:sz w:val="22"/>
                <w:szCs w:val="22"/>
              </w:rPr>
              <w:t xml:space="preserve">  96 - 1 шт., Микшер-усилитель (</w:t>
            </w:r>
            <w:r w:rsidRPr="00B50A2B">
              <w:rPr>
                <w:sz w:val="22"/>
                <w:szCs w:val="22"/>
                <w:lang w:val="en-US"/>
              </w:rPr>
              <w:t>JPA</w:t>
            </w:r>
            <w:r w:rsidRPr="00B50A2B">
              <w:rPr>
                <w:sz w:val="22"/>
                <w:szCs w:val="22"/>
              </w:rPr>
              <w:t>-1240</w:t>
            </w:r>
            <w:r w:rsidRPr="00B50A2B">
              <w:rPr>
                <w:sz w:val="22"/>
                <w:szCs w:val="22"/>
                <w:lang w:val="en-US"/>
              </w:rPr>
              <w:t>A</w:t>
            </w:r>
            <w:r w:rsidRPr="00B50A2B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A1F8BE" w14:textId="77777777" w:rsidR="002C735C" w:rsidRPr="00B50A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0A2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397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39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39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397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11ED43F" w14:textId="77777777" w:rsidR="00B50A2B" w:rsidRPr="00B50A2B" w:rsidRDefault="00B50A2B" w:rsidP="00B50A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0A2B" w14:paraId="27D5D37B" w14:textId="77777777" w:rsidTr="004103B0">
        <w:tc>
          <w:tcPr>
            <w:tcW w:w="562" w:type="dxa"/>
          </w:tcPr>
          <w:p w14:paraId="2F28C5BC" w14:textId="77777777" w:rsidR="00B50A2B" w:rsidRPr="00882C6E" w:rsidRDefault="00B50A2B" w:rsidP="004103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367FE8" w14:textId="77777777" w:rsidR="00B50A2B" w:rsidRPr="00B50A2B" w:rsidRDefault="00B50A2B" w:rsidP="004103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0A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397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0A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0A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397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0A2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0A2B" w14:paraId="5A1C9382" w14:textId="77777777" w:rsidTr="00801458">
        <w:tc>
          <w:tcPr>
            <w:tcW w:w="2336" w:type="dxa"/>
          </w:tcPr>
          <w:p w14:paraId="4C518DAB" w14:textId="77777777" w:rsidR="005D65A5" w:rsidRPr="00B50A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0A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0A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0A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0A2B" w14:paraId="07658034" w14:textId="77777777" w:rsidTr="00801458">
        <w:tc>
          <w:tcPr>
            <w:tcW w:w="2336" w:type="dxa"/>
          </w:tcPr>
          <w:p w14:paraId="1553D698" w14:textId="78F29BFB" w:rsidR="005D65A5" w:rsidRPr="00B50A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B50A2B" w14:paraId="5DE8F179" w14:textId="77777777" w:rsidTr="00801458">
        <w:tc>
          <w:tcPr>
            <w:tcW w:w="2336" w:type="dxa"/>
          </w:tcPr>
          <w:p w14:paraId="1B0E3B14" w14:textId="77777777" w:rsidR="005D65A5" w:rsidRPr="00B50A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FD20B2" w14:textId="77777777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8DC0982" w14:textId="77777777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658695" w14:textId="77777777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4,5,6,7</w:t>
            </w:r>
          </w:p>
        </w:tc>
      </w:tr>
      <w:tr w:rsidR="005D65A5" w:rsidRPr="00B50A2B" w14:paraId="01F06A7D" w14:textId="77777777" w:rsidTr="00801458">
        <w:tc>
          <w:tcPr>
            <w:tcW w:w="2336" w:type="dxa"/>
          </w:tcPr>
          <w:p w14:paraId="4C8485CC" w14:textId="77777777" w:rsidR="005D65A5" w:rsidRPr="00B50A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0DD0F5" w14:textId="77777777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16056C" w14:textId="77777777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DABF7A" w14:textId="77777777" w:rsidR="005D65A5" w:rsidRPr="00B50A2B" w:rsidRDefault="007478E0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50A2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0A2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39724"/>
      <w:r w:rsidRPr="00B50A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50A2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50A2B" w14:paraId="3B956EB3" w14:textId="77777777" w:rsidTr="003D0D34">
        <w:tc>
          <w:tcPr>
            <w:tcW w:w="1667" w:type="pct"/>
          </w:tcPr>
          <w:p w14:paraId="52850E9F" w14:textId="77777777" w:rsidR="00C23E7F" w:rsidRPr="00B50A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50A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50A2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50A2B" w14:paraId="70B5AD95" w14:textId="77777777" w:rsidTr="003D0D34">
        <w:tc>
          <w:tcPr>
            <w:tcW w:w="1667" w:type="pct"/>
          </w:tcPr>
          <w:p w14:paraId="6EC48C9C" w14:textId="350A096E" w:rsidR="00C23E7F" w:rsidRPr="00B50A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B50A2B" w:rsidRDefault="003D0D34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B50A2B" w:rsidRDefault="003D0D34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B50A2B" w14:paraId="58AB7D1B" w14:textId="77777777" w:rsidTr="003D0D34">
        <w:tc>
          <w:tcPr>
            <w:tcW w:w="1667" w:type="pct"/>
          </w:tcPr>
          <w:p w14:paraId="7F31F59A" w14:textId="77777777" w:rsidR="00C23E7F" w:rsidRPr="00B50A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3AA81DFE" w14:textId="77777777" w:rsidR="00C23E7F" w:rsidRPr="00B50A2B" w:rsidRDefault="003D0D34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E936C38" w14:textId="77777777" w:rsidR="00C23E7F" w:rsidRPr="00B50A2B" w:rsidRDefault="003D0D34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B50A2B" w14:paraId="4A5CC789" w14:textId="77777777" w:rsidTr="003D0D34">
        <w:tc>
          <w:tcPr>
            <w:tcW w:w="1667" w:type="pct"/>
          </w:tcPr>
          <w:p w14:paraId="45EB49B4" w14:textId="77777777" w:rsidR="00C23E7F" w:rsidRPr="00B50A2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6E775082" w14:textId="77777777" w:rsidR="00C23E7F" w:rsidRPr="00B50A2B" w:rsidRDefault="003D0D34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2588E6C" w14:textId="77777777" w:rsidR="00C23E7F" w:rsidRPr="00B50A2B" w:rsidRDefault="003D0D34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79C7E7E3" w14:textId="77777777" w:rsidR="00C23E7F" w:rsidRPr="00B50A2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0A2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39725"/>
      <w:r w:rsidRPr="00B50A2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50A2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0A2B" w14:paraId="0267C479" w14:textId="77777777" w:rsidTr="00801458">
        <w:tc>
          <w:tcPr>
            <w:tcW w:w="2500" w:type="pct"/>
          </w:tcPr>
          <w:p w14:paraId="37F699C9" w14:textId="77777777" w:rsidR="00B8237E" w:rsidRPr="00B50A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0A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0A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0A2B" w14:paraId="3F240151" w14:textId="77777777" w:rsidTr="00801458">
        <w:tc>
          <w:tcPr>
            <w:tcW w:w="2500" w:type="pct"/>
          </w:tcPr>
          <w:p w14:paraId="61E91592" w14:textId="61A0874C" w:rsidR="00B8237E" w:rsidRPr="00B50A2B" w:rsidRDefault="00B8237E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50A2B" w:rsidRDefault="005C548A" w:rsidP="00801458">
            <w:pPr>
              <w:rPr>
                <w:rFonts w:ascii="Times New Roman" w:hAnsi="Times New Roman" w:cs="Times New Roman"/>
              </w:rPr>
            </w:pPr>
            <w:r w:rsidRPr="00B50A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39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1E189" w14:textId="77777777" w:rsidR="00471EDD" w:rsidRDefault="00471EDD" w:rsidP="00315CA6">
      <w:pPr>
        <w:spacing w:after="0" w:line="240" w:lineRule="auto"/>
      </w:pPr>
      <w:r>
        <w:separator/>
      </w:r>
    </w:p>
  </w:endnote>
  <w:endnote w:type="continuationSeparator" w:id="0">
    <w:p w14:paraId="39F6D816" w14:textId="77777777" w:rsidR="00471EDD" w:rsidRDefault="00471E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C6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F871E" w14:textId="77777777" w:rsidR="00471EDD" w:rsidRDefault="00471EDD" w:rsidP="00315CA6">
      <w:pPr>
        <w:spacing w:after="0" w:line="240" w:lineRule="auto"/>
      </w:pPr>
      <w:r>
        <w:separator/>
      </w:r>
    </w:p>
  </w:footnote>
  <w:footnote w:type="continuationSeparator" w:id="0">
    <w:p w14:paraId="13609165" w14:textId="77777777" w:rsidR="00471EDD" w:rsidRDefault="00471E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ED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C0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C6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A2B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1%D0%BE%D1%86%D0%B8%D0%BE%D0%BB%D0%BE%D0%B3%D0%B8%D1%8F%20%D0%B8%20%D0%BF%D1%81%D0%B8%D1%85%D0%BE%D0%BB%D0%BE%D0%B3%D0%B8%D1%8F%20%D1%80%D0%B5%D0%BA%D0%BB%D0%B0%D0%BC%D1%8B.pdf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sociologiya-i-psihologiya-reklamy-4149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ociologiya-massovyh-kommunikaciy-teoriya-i-praktika-53580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ociologiya-massovoy-kommunikacii-539467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9C41CD-1B82-4C48-95BA-0D961F77D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